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r>
        <w:t>[CNT:Name]</w:t>
      </w:r>
    </w:p>
    <w:p>
      <w:pPr>
        <w:tabs>
          <w:tab w:val="left" w:pos="-720"/>
        </w:tabs>
        <w:suppressAutoHyphens/>
        <w:jc w:val="both"/>
        <w:rPr>
          <w:spacing w:val="-3"/>
        </w:rPr>
      </w:pPr>
      <w:r>
        <w:rPr>
          <w:spacing w:val="-3"/>
        </w:rPr>
        <w:t>[CNT:Address]</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Re:</w:t>
      </w:r>
      <w:r>
        <w:rPr>
          <w:b/>
          <w:spacing w:val="-3"/>
        </w:rPr>
        <w:tab/>
        <w:t>[MAT:Description]</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rPr>
          <w:spacing w:val="-3"/>
        </w:rPr>
      </w:pPr>
      <w:r>
        <w:rPr>
          <w:spacing w:val="-3"/>
        </w:rPr>
        <w:t>Dear [CNT:Salut],</w:t>
      </w:r>
    </w:p>
    <w:p>
      <w:pPr>
        <w:tabs>
          <w:tab w:val="left" w:pos="-720"/>
        </w:tabs>
        <w:suppressAutoHyphens/>
        <w:jc w:val="both"/>
        <w:rPr>
          <w:spacing w:val="-3"/>
        </w:rPr>
      </w:pPr>
    </w:p>
    <w:p>
      <w:pPr>
        <w:tabs>
          <w:tab w:val="left" w:pos="-720"/>
        </w:tabs>
        <w:suppressAutoHyphens/>
        <w:jc w:val="both"/>
        <w:rPr>
          <w:spacing w:val="-3"/>
        </w:rPr>
      </w:pPr>
      <w:r>
        <w:rPr>
          <w:spacing w:val="-3"/>
        </w:rPr>
        <w:t>We have now received correspondence from PIAB confirming that they have made an assessment of €[UDF:PIABAssessment] in relation to your claim.  You now have two options:</w:t>
      </w:r>
    </w:p>
    <w:p>
      <w:pPr>
        <w:tabs>
          <w:tab w:val="left" w:pos="-720"/>
        </w:tabs>
        <w:suppressAutoHyphens/>
        <w:jc w:val="both"/>
        <w:rPr>
          <w:spacing w:val="-3"/>
        </w:rPr>
      </w:pPr>
    </w:p>
    <w:p>
      <w:pPr>
        <w:pStyle w:val="ListParagraph"/>
        <w:numPr>
          <w:ilvl w:val="0"/>
          <w:numId w:val="1"/>
        </w:numPr>
        <w:tabs>
          <w:tab w:val="left" w:pos="-720"/>
        </w:tabs>
        <w:suppressAutoHyphens/>
        <w:jc w:val="both"/>
        <w:rPr>
          <w:spacing w:val="-3"/>
        </w:rPr>
      </w:pPr>
      <w:r>
        <w:rPr>
          <w:spacing w:val="-3"/>
        </w:rPr>
        <w:t>To reject the assessment and issue court proceeding.  There is a risk in doing this, in that if you do not beat the PIAB assessment in court you could be liable for the costs of the Party you sued.</w:t>
      </w:r>
    </w:p>
    <w:p>
      <w:pPr>
        <w:pStyle w:val="ListParagraph"/>
        <w:tabs>
          <w:tab w:val="left" w:pos="-720"/>
        </w:tabs>
        <w:suppressAutoHyphens/>
        <w:jc w:val="both"/>
        <w:rPr>
          <w:spacing w:val="-3"/>
        </w:rPr>
      </w:pPr>
    </w:p>
    <w:p>
      <w:pPr>
        <w:pStyle w:val="ListParagraph"/>
        <w:numPr>
          <w:ilvl w:val="0"/>
          <w:numId w:val="1"/>
        </w:numPr>
        <w:tabs>
          <w:tab w:val="left" w:pos="-720"/>
        </w:tabs>
        <w:suppressAutoHyphens/>
        <w:jc w:val="both"/>
        <w:rPr>
          <w:spacing w:val="-3"/>
        </w:rPr>
      </w:pPr>
      <w:r>
        <w:rPr>
          <w:spacing w:val="-3"/>
        </w:rPr>
        <w:t>Accept the offer, which you must do within 28 days of service of the Notice of the Assessment.  If you accept the assessment, you will be barred from taking any further action in relation to this matter, even if you have on going symptoms or develop symptoms later on in relation to this matter. Please inform us in writing if you still have on going symptoms in relation to your matter.</w:t>
      </w:r>
    </w:p>
    <w:p>
      <w:pPr>
        <w:tabs>
          <w:tab w:val="left" w:pos="-720"/>
        </w:tabs>
        <w:suppressAutoHyphens/>
        <w:jc w:val="both"/>
        <w:rPr>
          <w:spacing w:val="-3"/>
        </w:rPr>
      </w:pPr>
    </w:p>
    <w:p>
      <w:pPr>
        <w:tabs>
          <w:tab w:val="left" w:pos="-720"/>
        </w:tabs>
        <w:suppressAutoHyphens/>
        <w:jc w:val="both"/>
        <w:rPr>
          <w:spacing w:val="-3"/>
        </w:rPr>
      </w:pPr>
      <w:r>
        <w:rPr>
          <w:spacing w:val="-3"/>
        </w:rPr>
        <w:t>To assist you in your decision we have sent a brief to Counsel to advise on the level of the assessment being offered to you. We shall also advise that the Respondent (the person you hold responsible) also has the right to accept or reject the assessment. Only if both parties accept the assessment is it binding.</w:t>
      </w:r>
    </w:p>
    <w:p>
      <w:pPr>
        <w:tabs>
          <w:tab w:val="left" w:pos="-720"/>
        </w:tabs>
        <w:suppressAutoHyphens/>
        <w:jc w:val="both"/>
        <w:rPr>
          <w:spacing w:val="-3"/>
        </w:rPr>
      </w:pPr>
    </w:p>
    <w:p>
      <w:pPr>
        <w:tabs>
          <w:tab w:val="left" w:pos="-720"/>
        </w:tabs>
        <w:suppressAutoHyphens/>
        <w:jc w:val="both"/>
        <w:rPr>
          <w:spacing w:val="-3"/>
        </w:rPr>
      </w:pPr>
      <w:r>
        <w:rPr>
          <w:spacing w:val="-3"/>
        </w:rPr>
        <w:t xml:space="preserve">We shall be in contact with you shortly, when we have received Counsel’s opinion, and after reviewing Counsel’s opinion should you decide to accept the assessment you must do so before the [UDF:PIABLastDate]  and that involves you signing the acceptance form which we </w:t>
      </w:r>
      <w:r>
        <w:rPr>
          <w:b/>
          <w:spacing w:val="-3"/>
          <w:u w:val="single"/>
        </w:rPr>
        <w:t>MUST</w:t>
      </w:r>
      <w:r>
        <w:rPr>
          <w:spacing w:val="-3"/>
        </w:rPr>
        <w:t xml:space="preserve"> return to PIAB on your behalf before the [UDF:PIABLastDate]. We stress again that if you wish to accept the assessment you have to sign the PIAB Acceptance of Assessment and have it returned to PIAB within 28 days of the date of service of the Notice of Assessment.  If you have any queries please do not hesitate to contact our office.</w:t>
      </w: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b/>
          <w:spacing w:val="-3"/>
        </w:rPr>
      </w:pPr>
    </w:p>
    <w:p>
      <w:pPr>
        <w:tabs>
          <w:tab w:val="left" w:pos="-720"/>
        </w:tabs>
        <w:suppressAutoHyphens/>
        <w:jc w:val="both"/>
        <w:rPr>
          <w:b/>
          <w:spacing w:val="-3"/>
        </w:rPr>
      </w:pPr>
      <w:r>
        <w:rPr>
          <w:b/>
          <w:spacing w:val="-3"/>
        </w:rPr>
        <w:t>______________</w:t>
      </w:r>
    </w:p>
    <w:p>
      <w:pPr>
        <w:tabs>
          <w:tab w:val="left" w:pos="-720"/>
        </w:tabs>
        <w:suppressAutoHyphens/>
        <w:jc w:val="both"/>
        <w:rPr>
          <w:b/>
          <w:spacing w:val="-3"/>
        </w:rPr>
      </w:pPr>
      <w:r>
        <w:rPr>
          <w:b/>
          <w:spacing w:val="-3"/>
        </w:rPr>
        <w:t>[DIA:CompanyName]</w:t>
      </w: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2D3EC3"/>
    <w:multiLevelType w:val="hybridMultilevel"/>
    <w:tmpl w:val="50C0478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CE308358-232B-4615-8B2D-00815092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nhideWhenUsed/>
    <w:rPr>
      <w:color w:val="0000FF"/>
      <w:u w:val="single"/>
    </w:rPr>
  </w:style>
  <w:style w:type="paragraph" w:styleId="ListParagraph">
    <w:name w:val="List Paragraph"/>
    <w:basedOn w:val="Normal"/>
    <w:uiPriority w:val="34"/>
    <w:qFormat/>
    <w:pPr>
      <w:ind w:left="720"/>
      <w:contextualSpacing/>
    </w:pPr>
  </w:style>
  <w:style w:type="paragraph" w:customStyle="1" w:styleId="References">
    <w:name w:val="References"/>
    <w:basedOn w:val="Normal"/>
    <w:link w:val="ReferencesChar"/>
    <w:pPr>
      <w:tabs>
        <w:tab w:val="left" w:pos="-720"/>
      </w:tabs>
      <w:suppressAutoHyphens/>
      <w:spacing w:after="120"/>
      <w:ind w:left="1080"/>
      <w:jc w:val="both"/>
    </w:pPr>
    <w:rPr>
      <w:spacing w:val="-3"/>
    </w:rPr>
  </w:style>
  <w:style w:type="character" w:customStyle="1" w:styleId="ReferencesChar">
    <w:name w:val="References Char"/>
    <w:link w:val="References"/>
    <w:rPr>
      <w:spacing w:val="-3"/>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38452160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2010-01-22T12:04:00Z</cp:lastPrinted>
  <dcterms:created xsi:type="dcterms:W3CDTF">2019-05-20T10:16:00Z</dcterms:created>
  <dcterms:modified xsi:type="dcterms:W3CDTF">2020-07-02T11:21:00Z</dcterms:modified>
</cp:coreProperties>
</file>